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DC" w:rsidRDefault="00826CE3">
      <w:pPr>
        <w:pStyle w:val="Titre1"/>
      </w:pPr>
      <w:bookmarkStart w:id="0" w:name="_GoBack"/>
      <w:bookmarkEnd w:id="0"/>
      <w:r>
        <w:t>CURRICULUM VITAE</w:t>
      </w:r>
    </w:p>
    <w:p w:rsidR="00EB75DC" w:rsidRDefault="00826CE3">
      <w:pPr>
        <w:pStyle w:val="Titre2"/>
      </w:pPr>
      <w:r>
        <w:t>Mohamed Wajdi TRIKI</w:t>
      </w:r>
    </w:p>
    <w:p w:rsidR="00EB75DC" w:rsidRDefault="00826CE3">
      <w:r>
        <w:t>Address: Route de Gremda km 7.5, B.P 63 – Sfax 3012, Tunisia</w:t>
      </w:r>
    </w:p>
    <w:p w:rsidR="00EB75DC" w:rsidRDefault="00826CE3">
      <w:r>
        <w:t>Email: mohamedwajditriki@yahoo.com</w:t>
      </w:r>
    </w:p>
    <w:p w:rsidR="00EB75DC" w:rsidRDefault="00826CE3">
      <w:r>
        <w:t>Mobile: +216 52 74 55 57 / +216 20 34 55 57</w:t>
      </w:r>
    </w:p>
    <w:p w:rsidR="00EB75DC" w:rsidRDefault="00826CE3">
      <w:r>
        <w:t>CIN: 08760988</w:t>
      </w:r>
    </w:p>
    <w:p w:rsidR="00EB75DC" w:rsidRDefault="00826CE3">
      <w:r>
        <w:t>Date and Place of Birth: 19/02/1984, Sfax – Tunisia</w:t>
      </w:r>
    </w:p>
    <w:p w:rsidR="00EB75DC" w:rsidRDefault="00826CE3">
      <w:pPr>
        <w:pStyle w:val="Titre2"/>
      </w:pPr>
      <w:r>
        <w:t>EDUCATION</w:t>
      </w:r>
    </w:p>
    <w:p w:rsidR="00EB75DC" w:rsidRDefault="00826CE3">
      <w:r>
        <w:t xml:space="preserve">• </w:t>
      </w:r>
      <w:r>
        <w:t>2015 – PhD in Financial Methods and Accounting, FSEGS, University of Sfax. Thesis: “Convergence of financial and social performance of MFIs and solvency risk analysis using DEA and Bayesian networks.” Mention: Very Honorable.</w:t>
      </w:r>
    </w:p>
    <w:p w:rsidR="00EB75DC" w:rsidRDefault="00826CE3">
      <w:r>
        <w:t>• 2011 – Professional Master's</w:t>
      </w:r>
      <w:r>
        <w:t xml:space="preserve"> Degree in Entrepreneurship, ISAAS Sfax.</w:t>
      </w:r>
    </w:p>
    <w:p w:rsidR="00EB75DC" w:rsidRDefault="00826CE3">
      <w:r>
        <w:t>• 2009 – Research Master's Degree in Economic and Financial Dynamics, FSEGS Sfax. Thesis: “Impact of microfinance on living standards in Tunisia.” Mention: Very Good.</w:t>
      </w:r>
    </w:p>
    <w:p w:rsidR="00EB75DC" w:rsidRDefault="00826CE3">
      <w:r>
        <w:t>• 2007 – Bachelor's Degree in Planning, Decision</w:t>
      </w:r>
      <w:r>
        <w:t>-Making and Financial Strategies, IHEC Sfax. Thesis: “Application of real options theory to a Tunisian oil reserve.” Mention: Very Good.</w:t>
      </w:r>
    </w:p>
    <w:p w:rsidR="00EB75DC" w:rsidRDefault="00826CE3">
      <w:r>
        <w:t>• 2008 – TOEIC Certification and English training (ENIS).</w:t>
      </w:r>
    </w:p>
    <w:p w:rsidR="00EB75DC" w:rsidRDefault="00826CE3">
      <w:r>
        <w:t>• 2011 – Training on Distance Learning &amp; MOODLE (Virtual Univ</w:t>
      </w:r>
      <w:r>
        <w:t>ersity of Tunisia).</w:t>
      </w:r>
    </w:p>
    <w:p w:rsidR="00EB75DC" w:rsidRDefault="00826CE3">
      <w:r>
        <w:t>• 2012–2013 – Participation in E-learning FACE Master seminars (Mahdia &amp; Hammamet).</w:t>
      </w:r>
    </w:p>
    <w:p w:rsidR="00EB75DC" w:rsidRDefault="00826CE3">
      <w:pPr>
        <w:pStyle w:val="Titre2"/>
      </w:pPr>
      <w:r>
        <w:t>PROFESSIONAL EXPERIENCE</w:t>
      </w:r>
    </w:p>
    <w:p w:rsidR="00EB75DC" w:rsidRDefault="00826CE3">
      <w:r>
        <w:t>• University Instructor, ISAAS Sfax (2009–2015): Teaching finance, entrepreneurship, and business management.</w:t>
      </w:r>
    </w:p>
    <w:p w:rsidR="00EB75DC" w:rsidRDefault="00826CE3">
      <w:r>
        <w:t>• Distance Learnin</w:t>
      </w:r>
      <w:r>
        <w:t>g Instructor, ISAAS Sfax (2010–2015): MOODLE course creation and virtual teaching for the FACE Master program.</w:t>
      </w:r>
    </w:p>
    <w:p w:rsidR="00EB75DC" w:rsidRDefault="00826CE3">
      <w:r>
        <w:t>• Part-time Lecturer, Faculty of Letters and Human Sciences, Sfax (2011–2013).</w:t>
      </w:r>
    </w:p>
    <w:p w:rsidR="00EB75DC" w:rsidRDefault="00826CE3">
      <w:pPr>
        <w:pStyle w:val="Titre2"/>
      </w:pPr>
      <w:r>
        <w:t>RESEARCH WORK</w:t>
      </w:r>
    </w:p>
    <w:p w:rsidR="00EB75DC" w:rsidRDefault="00826CE3">
      <w:r>
        <w:t>Published Articles:</w:t>
      </w:r>
    </w:p>
    <w:p w:rsidR="00EB75DC" w:rsidRDefault="00826CE3">
      <w:r>
        <w:lastRenderedPageBreak/>
        <w:t>• Triki, M.W &amp; Boujelbene, Y. (2</w:t>
      </w:r>
      <w:r>
        <w:t>014). Determinants of the Performance of African Microfinance Institutions. International Journal of Sustainable Economies Management.</w:t>
      </w:r>
    </w:p>
    <w:p w:rsidR="00EB75DC" w:rsidRDefault="00826CE3">
      <w:r>
        <w:t>• Triki, M.W &amp; Boujelbene, Y. (2013). The efficiency scores of MFIs in Africa and MENA region. Journal of Finance.</w:t>
      </w:r>
    </w:p>
    <w:p w:rsidR="00EB75DC" w:rsidRDefault="00826CE3">
      <w:r>
        <w:t>• Trik</w:t>
      </w:r>
      <w:r>
        <w:t>i, M.W &amp; Boujelbene, Y. (2012). Social performance determinants of MFIs in Tunisia (BTS &amp; Enda). Africa Business and Entrepreneurship Society.</w:t>
      </w:r>
    </w:p>
    <w:p w:rsidR="00EB75DC" w:rsidRDefault="00826CE3">
      <w:r>
        <w:br/>
        <w:t>Submitted Articles:</w:t>
      </w:r>
    </w:p>
    <w:p w:rsidR="00EB75DC" w:rsidRDefault="00826CE3">
      <w:r>
        <w:t>• Management of credit risks in microfinance via Bayesian networks (2015).</w:t>
      </w:r>
    </w:p>
    <w:p w:rsidR="00EB75DC" w:rsidRDefault="00826CE3">
      <w:r>
        <w:t>• Solvability ris</w:t>
      </w:r>
      <w:r>
        <w:t>k and micro-finance: Tunisian case (2015).</w:t>
      </w:r>
    </w:p>
    <w:p w:rsidR="00EB75DC" w:rsidRDefault="00826CE3">
      <w:r>
        <w:br/>
        <w:t>International &amp; National Conferences:</w:t>
      </w:r>
    </w:p>
    <w:p w:rsidR="00EB75DC" w:rsidRDefault="00826CE3">
      <w:r>
        <w:t>• Determinants of social performance of MFIs – Quebec, Canada (2012).</w:t>
      </w:r>
    </w:p>
    <w:p w:rsidR="00EB75DC" w:rsidRDefault="00826CE3">
      <w:r>
        <w:t xml:space="preserve">• Convergence between financial and social performance of MFIs using DEA – Tunisian Economists </w:t>
      </w:r>
      <w:r>
        <w:t>Association (2012).</w:t>
      </w:r>
    </w:p>
    <w:p w:rsidR="00EB75DC" w:rsidRDefault="00826CE3">
      <w:r>
        <w:t>• Determinants of MFI efficiency in emerging countries – International Conference (2012).</w:t>
      </w:r>
    </w:p>
    <w:p w:rsidR="00EB75DC" w:rsidRDefault="00826CE3">
      <w:r>
        <w:t>• Poverty, growth, and inequality during crises – Morocco (2012).</w:t>
      </w:r>
    </w:p>
    <w:p w:rsidR="00EB75DC" w:rsidRDefault="00826CE3">
      <w:r>
        <w:t>• Non-parametric efficiency of MFIs – CEMF Dijon, France (2012).</w:t>
      </w:r>
    </w:p>
    <w:p w:rsidR="00EB75DC" w:rsidRDefault="00826CE3">
      <w:pPr>
        <w:pStyle w:val="Titre2"/>
      </w:pPr>
      <w:r>
        <w:t>LANGUAGES</w:t>
      </w:r>
    </w:p>
    <w:p w:rsidR="00EB75DC" w:rsidRDefault="00826CE3">
      <w:r>
        <w:t>• Fre</w:t>
      </w:r>
      <w:r>
        <w:t>nch: Very Good</w:t>
      </w:r>
    </w:p>
    <w:p w:rsidR="00EB75DC" w:rsidRDefault="00826CE3">
      <w:r>
        <w:t>• English: Professional Level</w:t>
      </w:r>
    </w:p>
    <w:p w:rsidR="00EB75DC" w:rsidRDefault="00826CE3">
      <w:r>
        <w:t>• Arabic: Native Language</w:t>
      </w:r>
    </w:p>
    <w:p w:rsidR="00EB75DC" w:rsidRDefault="00826CE3">
      <w:pPr>
        <w:pStyle w:val="Titre2"/>
      </w:pPr>
      <w:r>
        <w:t>COMPUTER SKILLS</w:t>
      </w:r>
    </w:p>
    <w:p w:rsidR="00EB75DC" w:rsidRDefault="00826CE3">
      <w:r>
        <w:t>• Microsoft Office: Word, Excel, Access, PowerPoint</w:t>
      </w:r>
    </w:p>
    <w:p w:rsidR="00EB75DC" w:rsidRDefault="00826CE3">
      <w:r>
        <w:t>• Statistical Software: SPSS, MATLAB, R Guide</w:t>
      </w:r>
    </w:p>
    <w:p w:rsidR="00EB75DC" w:rsidRDefault="00826CE3">
      <w:r>
        <w:t>• E-learning Platforms: MOODLE</w:t>
      </w:r>
    </w:p>
    <w:sectPr w:rsidR="00EB75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2228"/>
    <w:rsid w:val="00326F90"/>
    <w:rsid w:val="00826CE3"/>
    <w:rsid w:val="00AA1D8D"/>
    <w:rsid w:val="00B47730"/>
    <w:rsid w:val="00CB0664"/>
    <w:rsid w:val="00EB75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27F9B-9B12-4848-8EA6-BAFEFC6C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Wajdi</cp:lastModifiedBy>
  <cp:revision>2</cp:revision>
  <dcterms:created xsi:type="dcterms:W3CDTF">2025-12-15T09:29:00Z</dcterms:created>
  <dcterms:modified xsi:type="dcterms:W3CDTF">2025-12-15T09:29:00Z</dcterms:modified>
</cp:coreProperties>
</file>